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1B" w:rsidRPr="003F719C" w:rsidRDefault="000F2C1B">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C1B" w:rsidRPr="003F719C">
        <w:tc>
          <w:tcPr>
            <w:tcW w:w="4677" w:type="dxa"/>
            <w:tcBorders>
              <w:top w:val="nil"/>
              <w:left w:val="nil"/>
              <w:bottom w:val="nil"/>
              <w:right w:val="nil"/>
            </w:tcBorders>
          </w:tcPr>
          <w:p w:rsidR="000F2C1B" w:rsidRPr="003F719C" w:rsidRDefault="000F2C1B">
            <w:pPr>
              <w:pStyle w:val="ConsPlusNormal"/>
              <w:rPr>
                <w:rFonts w:ascii="Times New Roman" w:hAnsi="Times New Roman" w:cs="Times New Roman"/>
              </w:rPr>
            </w:pPr>
            <w:r w:rsidRPr="003F719C">
              <w:rPr>
                <w:rFonts w:ascii="Times New Roman" w:hAnsi="Times New Roman" w:cs="Times New Roman"/>
              </w:rPr>
              <w:t>14 ноября 2023 года</w:t>
            </w:r>
          </w:p>
        </w:tc>
        <w:tc>
          <w:tcPr>
            <w:tcW w:w="4677" w:type="dxa"/>
            <w:tcBorders>
              <w:top w:val="nil"/>
              <w:left w:val="nil"/>
              <w:bottom w:val="nil"/>
              <w:right w:val="nil"/>
            </w:tcBorders>
          </w:tcPr>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N 531-ФЗ</w:t>
            </w:r>
          </w:p>
        </w:tc>
      </w:tr>
    </w:tbl>
    <w:p w:rsidR="000F2C1B" w:rsidRPr="003F719C" w:rsidRDefault="000F2C1B">
      <w:pPr>
        <w:pStyle w:val="ConsPlusNormal"/>
        <w:pBdr>
          <w:bottom w:val="single" w:sz="6" w:space="0" w:color="auto"/>
        </w:pBdr>
        <w:spacing w:before="100" w:after="100"/>
        <w:jc w:val="both"/>
        <w:rPr>
          <w:rFonts w:ascii="Times New Roman" w:hAnsi="Times New Roman" w:cs="Times New Roman"/>
          <w:sz w:val="2"/>
          <w:szCs w:val="2"/>
        </w:rPr>
      </w:pPr>
    </w:p>
    <w:p w:rsidR="000F2C1B" w:rsidRPr="003F719C" w:rsidRDefault="000F2C1B">
      <w:pPr>
        <w:pStyle w:val="ConsPlusNormal"/>
        <w:jc w:val="both"/>
        <w:rPr>
          <w:rFonts w:ascii="Times New Roman" w:hAnsi="Times New Roman" w:cs="Times New Roman"/>
        </w:rPr>
      </w:pP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РОССИЙСКАЯ ФЕДЕРАЦИЯ</w:t>
      </w:r>
    </w:p>
    <w:p w:rsidR="000F2C1B" w:rsidRPr="003F719C" w:rsidRDefault="000F2C1B">
      <w:pPr>
        <w:pStyle w:val="ConsPlusTitle"/>
        <w:jc w:val="center"/>
        <w:rPr>
          <w:rFonts w:ascii="Times New Roman" w:hAnsi="Times New Roman" w:cs="Times New Roman"/>
        </w:rPr>
      </w:pP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ФЕДЕРАЛЬНЫЙ ЗАКОН</w:t>
      </w:r>
    </w:p>
    <w:p w:rsidR="000F2C1B" w:rsidRPr="003F719C" w:rsidRDefault="000F2C1B">
      <w:pPr>
        <w:pStyle w:val="ConsPlusTitle"/>
        <w:jc w:val="center"/>
        <w:rPr>
          <w:rFonts w:ascii="Times New Roman" w:hAnsi="Times New Roman" w:cs="Times New Roman"/>
        </w:rPr>
      </w:pP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О ВНЕСЕНИИ ИЗМЕНЕНИЙ</w:t>
      </w:r>
      <w:bookmarkStart w:id="0" w:name="_GoBack"/>
      <w:bookmarkEnd w:id="0"/>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В ФЕДЕРАЛЬНЫЙ ЗАКОН "ОБ ОСНОВНЫХ ГАРАНТИЯХ</w:t>
      </w: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ИЗБИРАТЕЛЬНЫХ ПРАВ И ПРАВА НА УЧАСТИЕ В РЕФЕРЕНДУМЕ</w:t>
      </w: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ГРАЖДАН РОССИЙСКОЙ ФЕДЕРАЦИИ" И СТАТЬЮ 1 ФЕДЕРАЛЬНОГО ЗАКОНА</w:t>
      </w: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"О КОНТРАКТНОЙ СИСТЕМЕ В СФЕРЕ ЗАКУПОК ТОВАРОВ, РАБОТ,</w:t>
      </w: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УСЛУГ ДЛЯ ОБЕСПЕЧЕНИЯ ГОСУДАРСТВЕННЫХ</w:t>
      </w:r>
    </w:p>
    <w:p w:rsidR="000F2C1B" w:rsidRPr="003F719C" w:rsidRDefault="000F2C1B">
      <w:pPr>
        <w:pStyle w:val="ConsPlusTitle"/>
        <w:jc w:val="center"/>
        <w:rPr>
          <w:rFonts w:ascii="Times New Roman" w:hAnsi="Times New Roman" w:cs="Times New Roman"/>
        </w:rPr>
      </w:pPr>
      <w:r w:rsidRPr="003F719C">
        <w:rPr>
          <w:rFonts w:ascii="Times New Roman" w:hAnsi="Times New Roman" w:cs="Times New Roman"/>
        </w:rPr>
        <w:t>И МУНИЦИПАЛЬНЫХ НУЖД"</w:t>
      </w:r>
    </w:p>
    <w:p w:rsidR="000F2C1B" w:rsidRPr="003F719C" w:rsidRDefault="000F2C1B">
      <w:pPr>
        <w:pStyle w:val="ConsPlusNormal"/>
        <w:jc w:val="center"/>
        <w:rPr>
          <w:rFonts w:ascii="Times New Roman" w:hAnsi="Times New Roman" w:cs="Times New Roman"/>
        </w:rPr>
      </w:pP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Принят</w:t>
      </w: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Государственной Думой</w:t>
      </w: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25 октября 2023 года</w:t>
      </w:r>
    </w:p>
    <w:p w:rsidR="000F2C1B" w:rsidRPr="003F719C" w:rsidRDefault="000F2C1B">
      <w:pPr>
        <w:pStyle w:val="ConsPlusNormal"/>
        <w:jc w:val="right"/>
        <w:rPr>
          <w:rFonts w:ascii="Times New Roman" w:hAnsi="Times New Roman" w:cs="Times New Roman"/>
        </w:rPr>
      </w:pP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Одобрен</w:t>
      </w: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Советом Федерации</w:t>
      </w: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8 ноября 2023 года</w:t>
      </w:r>
    </w:p>
    <w:p w:rsidR="000F2C1B" w:rsidRPr="003F719C" w:rsidRDefault="000F2C1B">
      <w:pPr>
        <w:pStyle w:val="ConsPlusNormal"/>
        <w:ind w:firstLine="540"/>
        <w:jc w:val="both"/>
        <w:rPr>
          <w:rFonts w:ascii="Times New Roman" w:hAnsi="Times New Roman" w:cs="Times New Roman"/>
        </w:rPr>
      </w:pPr>
    </w:p>
    <w:p w:rsidR="000F2C1B" w:rsidRPr="003F719C" w:rsidRDefault="000F2C1B">
      <w:pPr>
        <w:pStyle w:val="ConsPlusTitle"/>
        <w:ind w:firstLine="540"/>
        <w:jc w:val="both"/>
        <w:outlineLvl w:val="0"/>
        <w:rPr>
          <w:rFonts w:ascii="Times New Roman" w:hAnsi="Times New Roman" w:cs="Times New Roman"/>
        </w:rPr>
      </w:pPr>
      <w:r w:rsidRPr="003F719C">
        <w:rPr>
          <w:rFonts w:ascii="Times New Roman" w:hAnsi="Times New Roman" w:cs="Times New Roman"/>
        </w:rPr>
        <w:t>Статья 1</w:t>
      </w:r>
    </w:p>
    <w:p w:rsidR="000F2C1B" w:rsidRPr="003F719C" w:rsidRDefault="000F2C1B">
      <w:pPr>
        <w:pStyle w:val="ConsPlusNormal"/>
        <w:ind w:firstLine="540"/>
        <w:jc w:val="both"/>
        <w:rPr>
          <w:rFonts w:ascii="Times New Roman" w:hAnsi="Times New Roman" w:cs="Times New Roman"/>
        </w:rPr>
      </w:pPr>
    </w:p>
    <w:p w:rsidR="000F2C1B" w:rsidRPr="003F719C" w:rsidRDefault="000F2C1B">
      <w:pPr>
        <w:pStyle w:val="ConsPlusNormal"/>
        <w:ind w:firstLine="540"/>
        <w:jc w:val="both"/>
        <w:rPr>
          <w:rFonts w:ascii="Times New Roman" w:hAnsi="Times New Roman" w:cs="Times New Roman"/>
        </w:rPr>
      </w:pPr>
      <w:r w:rsidRPr="003F719C">
        <w:rPr>
          <w:rFonts w:ascii="Times New Roman" w:hAnsi="Times New Roman" w:cs="Times New Roman"/>
        </w:rPr>
        <w:t xml:space="preserve">Внести в Федеральный </w:t>
      </w:r>
      <w:hyperlink r:id="rId4">
        <w:r w:rsidRPr="003F719C">
          <w:rPr>
            <w:rFonts w:ascii="Times New Roman" w:hAnsi="Times New Roman" w:cs="Times New Roman"/>
          </w:rPr>
          <w:t>закон</w:t>
        </w:r>
      </w:hyperlink>
      <w:r w:rsidRPr="003F719C">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N 50, ст. 4950; 2005, N 30, ст. 3104; 2006, N 29, ст. 3125; N 31, ст. 3427; N 50, ст. 5303; 2007, N 10, ст. 1151; N 17, ст. 1938; N 31, ст. 4011; 2008, N 30, ст. 3616; N 52, ст. 6229; 2009, N 20, ст. 2391; 2010, N 17, ст. 1986; N 23, ст. 2799; N 27, ст. 3417; 2011, N 1, ст. 16; N 25, ст. 3536; N 31, ст. 4703; N 43, ст. 5975; 2012, N 19, ст. 2274; N 41, ст. 5522; 2013, N 14, ст. 1648; N 27, ст. 3477; N 52, ст. 6961; 2014, N 23, ст. 2931; N 48, ст. 6636; 2015, N 14, ст. 2015; N 41, ст. 5639, 5641; N 45, ст. 6203; 2016, N 7, ст. 917; N 11, ст. 1493; 2017, N 1, ст. 15; N 15, ст. 2139; N 23, ст. 3227; 2018, N 28, ст. 4148; 2019, N 22, ст. 2660; 2020, N 9, ст. 1119; N 14, ст. 2028; N 21, ст. 3232, 3233; N 31, ст. 5026; 2021, N 11, ст. 1708; N 15, ст. 2456; N 27, ст. 5188; 2022, N 12, ст. 1787; N 14, ст. 2203; N 27, ст. 4621; N 50, ст. 8792; 2023, N 23, ст. 4004; N 29, ст. 5304; N 32, ст. 6139) следующие изменения: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1) в </w:t>
      </w:r>
      <w:hyperlink r:id="rId5">
        <w:r w:rsidRPr="003F719C">
          <w:rPr>
            <w:rFonts w:ascii="Times New Roman" w:hAnsi="Times New Roman" w:cs="Times New Roman"/>
          </w:rPr>
          <w:t>статье 10.1</w:t>
        </w:r>
      </w:hyperlink>
      <w:r w:rsidRPr="003F719C">
        <w:rPr>
          <w:rFonts w:ascii="Times New Roman" w:hAnsi="Times New Roman" w:cs="Times New Roman"/>
        </w:rPr>
        <w:t>:</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а) </w:t>
      </w:r>
      <w:hyperlink r:id="rId6">
        <w:r w:rsidRPr="003F719C">
          <w:rPr>
            <w:rFonts w:ascii="Times New Roman" w:hAnsi="Times New Roman" w:cs="Times New Roman"/>
          </w:rPr>
          <w:t>пункт 5</w:t>
        </w:r>
      </w:hyperlink>
      <w:r w:rsidRPr="003F719C">
        <w:rPr>
          <w:rFonts w:ascii="Times New Roman" w:hAnsi="Times New Roman" w:cs="Times New Roman"/>
        </w:rPr>
        <w:t xml:space="preserve"> изложить в следующей редакции: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"5. При введении военного положения в соответствии с Федеральным конституционным </w:t>
      </w:r>
      <w:hyperlink r:id="rId7">
        <w:r w:rsidRPr="003F719C">
          <w:rPr>
            <w:rFonts w:ascii="Times New Roman" w:hAnsi="Times New Roman" w:cs="Times New Roman"/>
          </w:rPr>
          <w:t>законом</w:t>
        </w:r>
      </w:hyperlink>
      <w:r w:rsidRPr="003F719C">
        <w:rPr>
          <w:rFonts w:ascii="Times New Roman" w:hAnsi="Times New Roman" w:cs="Times New Roman"/>
        </w:rPr>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1) в отношении выборов в органы государственной власти субъекта Российской Федерации - не ранее чем за 105 дней и не позднее чем за 95 дней до дня голосования;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2) в отношении выборов в органы местного самоуправления - не ранее чем за 95 дней и не позднее чем за 85 дней до дня голосования;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3) в отношении референдума субъекта Российской Федерации, местного референдума - в течение пяти дней со дня признания законодательным органом субъекта Российской Федерации </w:t>
      </w:r>
      <w:r w:rsidRPr="003F719C">
        <w:rPr>
          <w:rFonts w:ascii="Times New Roman" w:hAnsi="Times New Roman" w:cs="Times New Roman"/>
        </w:rPr>
        <w:lastRenderedPageBreak/>
        <w:t>либо представительным органом муниципального образования соответствия вопроса, выносимого на референдум, требованиям статьи 12 настоящего Федерального закона.";</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б) </w:t>
      </w:r>
      <w:hyperlink r:id="rId8">
        <w:r w:rsidRPr="003F719C">
          <w:rPr>
            <w:rFonts w:ascii="Times New Roman" w:hAnsi="Times New Roman" w:cs="Times New Roman"/>
          </w:rPr>
          <w:t>дополнить</w:t>
        </w:r>
      </w:hyperlink>
      <w:r w:rsidRPr="003F719C">
        <w:rPr>
          <w:rFonts w:ascii="Times New Roman" w:hAnsi="Times New Roman" w:cs="Times New Roman"/>
        </w:rPr>
        <w:t xml:space="preserve"> пунктами 5.1 и 5.2 следующего содержания: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"5.1. В случае совмещения дней голосования на выборах разных уровней, предусмотренных пунктом 5 настоящей статьи, предложение о назначении выборов должно быть направлено в течение сроков, установленных для выборов более высокого уровня.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5.2. В случае введения военного положения на части территории Российской Федерации после назначения выборов, референдума, предусмотренных пунктом 5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течение пяти дней со дня введения военного положения, но не позднее дня, предшествующего дню голосования.";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в) в </w:t>
      </w:r>
      <w:hyperlink r:id="rId9">
        <w:r w:rsidRPr="003F719C">
          <w:rPr>
            <w:rFonts w:ascii="Times New Roman" w:hAnsi="Times New Roman" w:cs="Times New Roman"/>
          </w:rPr>
          <w:t>пункте 6</w:t>
        </w:r>
      </w:hyperlink>
      <w:r w:rsidRPr="003F719C">
        <w:rPr>
          <w:rFonts w:ascii="Times New Roman" w:hAnsi="Times New Roman" w:cs="Times New Roman"/>
        </w:rPr>
        <w:t xml:space="preserve"> слова "пунктом 5 настоящей статьи," заменить словами "пунктом 5 или 5.2 настоящей статьи, но не позднее дня, предшествующего дню голосования,";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г) </w:t>
      </w:r>
      <w:hyperlink r:id="rId10">
        <w:r w:rsidRPr="003F719C">
          <w:rPr>
            <w:rFonts w:ascii="Times New Roman" w:hAnsi="Times New Roman" w:cs="Times New Roman"/>
          </w:rPr>
          <w:t>дополнить</w:t>
        </w:r>
      </w:hyperlink>
      <w:r w:rsidRPr="003F719C">
        <w:rPr>
          <w:rFonts w:ascii="Times New Roman" w:hAnsi="Times New Roman" w:cs="Times New Roman"/>
        </w:rPr>
        <w:t xml:space="preserve"> пунктом 6.1 следующего содержания: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"6.1. В случае введения военного положения на части территории Российской Федерации до назначения выборов в федеральные органы государственной власти Центральная избирательная комиссия Российской Федерации не позднее чем через пять дней со дня официального опубликования решения о назначении таких выборов, а в случае введения военного положения после назначения выборов - не позднее чем через пять дней со дня введения военного положения, 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в области обеспечения безопасности и высшим должностным лицом субъекта Российской Федерации, на территории которого введено военное положение.";</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д) </w:t>
      </w:r>
      <w:hyperlink r:id="rId11">
        <w:r w:rsidRPr="003F719C">
          <w:rPr>
            <w:rFonts w:ascii="Times New Roman" w:hAnsi="Times New Roman" w:cs="Times New Roman"/>
          </w:rPr>
          <w:t>пункт 7</w:t>
        </w:r>
      </w:hyperlink>
      <w:r w:rsidRPr="003F719C">
        <w:rPr>
          <w:rFonts w:ascii="Times New Roman" w:hAnsi="Times New Roman" w:cs="Times New Roman"/>
        </w:rPr>
        <w:t xml:space="preserve"> изложить в следующей редакции: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"7. По итогам консультаций, предусмотренных пунктом 6 или 6.1 настоящей статьи, Центральная избирательная комиссия Российской Федерации с учетом сроков, предусмотренных пунктом 7 статьи 10 настоящего Федерального закона, принимает решение о назначении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назначении, а в случаях, предусмотренных пунктами 5.2 и 6.1 настоящей статьи, незамедлительно принимает решение о проведении выборов, референдума либо о невозможности проведения выборов, референдума на части территории Российской Федерации, на которой введено военное положение.";</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е) в </w:t>
      </w:r>
      <w:hyperlink r:id="rId12">
        <w:r w:rsidRPr="003F719C">
          <w:rPr>
            <w:rFonts w:ascii="Times New Roman" w:hAnsi="Times New Roman" w:cs="Times New Roman"/>
          </w:rPr>
          <w:t>пункте 8</w:t>
        </w:r>
      </w:hyperlink>
      <w:r w:rsidRPr="003F719C">
        <w:rPr>
          <w:rFonts w:ascii="Times New Roman" w:hAnsi="Times New Roman" w:cs="Times New Roman"/>
        </w:rPr>
        <w:t xml:space="preserve"> слова "с учетом сроков, установленных пунктом 7 настоящей статьи и пунктом 7 статьи 10 настоящего Федерального закона" исключить, после слов "Президента Российской Федерации" дополнить словами ", а в случае проведения выборов Президента Российской Федерации - также Совет Федерации Федерального Собрания Российской Федерации";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ж) в </w:t>
      </w:r>
      <w:hyperlink r:id="rId13">
        <w:r w:rsidRPr="003F719C">
          <w:rPr>
            <w:rFonts w:ascii="Times New Roman" w:hAnsi="Times New Roman" w:cs="Times New Roman"/>
          </w:rPr>
          <w:t>пункте 9</w:t>
        </w:r>
      </w:hyperlink>
      <w:r w:rsidRPr="003F719C">
        <w:rPr>
          <w:rFonts w:ascii="Times New Roman" w:hAnsi="Times New Roman" w:cs="Times New Roman"/>
        </w:rPr>
        <w:t xml:space="preserve"> слова "о проведении" заменить словами "о назначении (проведении)";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з) </w:t>
      </w:r>
      <w:hyperlink r:id="rId14">
        <w:r w:rsidRPr="003F719C">
          <w:rPr>
            <w:rFonts w:ascii="Times New Roman" w:hAnsi="Times New Roman" w:cs="Times New Roman"/>
          </w:rPr>
          <w:t>пункт 10</w:t>
        </w:r>
      </w:hyperlink>
      <w:r w:rsidRPr="003F719C">
        <w:rPr>
          <w:rFonts w:ascii="Times New Roman" w:hAnsi="Times New Roman" w:cs="Times New Roman"/>
        </w:rPr>
        <w:t xml:space="preserve"> изложить в следующей редакции: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"10. В случае, если подготовка и проведение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после их назначения в соответствии с пунктом 8 </w:t>
      </w:r>
      <w:r w:rsidRPr="003F719C">
        <w:rPr>
          <w:rFonts w:ascii="Times New Roman" w:hAnsi="Times New Roman" w:cs="Times New Roman"/>
        </w:rPr>
        <w:lastRenderedPageBreak/>
        <w:t>настоящей статьи либо принятия решения об их проведении в соответствии с пунктом 5.2 настоящей статьи могут представлять угрозу жизни и здоровью граждан Российской Федерации, соответствующие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и) </w:t>
      </w:r>
      <w:hyperlink r:id="rId15">
        <w:r w:rsidRPr="003F719C">
          <w:rPr>
            <w:rFonts w:ascii="Times New Roman" w:hAnsi="Times New Roman" w:cs="Times New Roman"/>
          </w:rPr>
          <w:t>дополнить</w:t>
        </w:r>
      </w:hyperlink>
      <w:r w:rsidRPr="003F719C">
        <w:rPr>
          <w:rFonts w:ascii="Times New Roman" w:hAnsi="Times New Roman" w:cs="Times New Roman"/>
        </w:rPr>
        <w:t xml:space="preserve"> пунктами 10.1 и 10.2 следующего содержания: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"10.1. В случае, если подготовка и проведение федеральных выборов на территории субъекта Российской Федерации после принятия решения об их проведении в соответствии с пунктом 8 настоящей статьи могут представлять угрозу жизни и здоровью граждан Российской Федерации, соответствующие выборы на указанной территории по решению Центральной избирательной комиссии Российской Федерации не проводятся либо приостанавливаются и могут быть возобновлены в порядке, предусмотренном пунктом 11 настоящей статьи, в соответствии с общими сроками избирательной кампании в федеральном избирательном округе.</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10.2. О решении, принятом в соответствии с пунктом 10.1 настоящей статьи, Центральная избирательная комиссия Российской Федерации незамедлительно информирует Президента Российской Федерации, а в случае, если решение принято в отношении выборов Президента Российской Федерации, - также Совет Федерации Федерального Собрания Российской Федерации.";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к) в </w:t>
      </w:r>
      <w:hyperlink r:id="rId16">
        <w:r w:rsidRPr="003F719C">
          <w:rPr>
            <w:rFonts w:ascii="Times New Roman" w:hAnsi="Times New Roman" w:cs="Times New Roman"/>
          </w:rPr>
          <w:t>пункте 11</w:t>
        </w:r>
      </w:hyperlink>
      <w:r w:rsidRPr="003F719C">
        <w:rPr>
          <w:rFonts w:ascii="Times New Roman" w:hAnsi="Times New Roman" w:cs="Times New Roman"/>
        </w:rPr>
        <w:t xml:space="preserve"> после слов "для отложения" дополнить словом "(приостановления)", слова "пунктами 5 - 8" заменить словами "пунктами 5.2 - 8";</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л) в </w:t>
      </w:r>
      <w:hyperlink r:id="rId17">
        <w:r w:rsidRPr="003F719C">
          <w:rPr>
            <w:rFonts w:ascii="Times New Roman" w:hAnsi="Times New Roman" w:cs="Times New Roman"/>
          </w:rPr>
          <w:t>пункте 12</w:t>
        </w:r>
      </w:hyperlink>
      <w:r w:rsidRPr="003F719C">
        <w:rPr>
          <w:rFonts w:ascii="Times New Roman" w:hAnsi="Times New Roman" w:cs="Times New Roman"/>
        </w:rPr>
        <w:t xml:space="preserve"> слово "установлены" заменить словом "предусмотрены";</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2) </w:t>
      </w:r>
      <w:hyperlink r:id="rId18">
        <w:r w:rsidRPr="003F719C">
          <w:rPr>
            <w:rFonts w:ascii="Times New Roman" w:hAnsi="Times New Roman" w:cs="Times New Roman"/>
          </w:rPr>
          <w:t>подпункт "д" пункта 10 статьи 23</w:t>
        </w:r>
      </w:hyperlink>
      <w:r w:rsidRPr="003F719C">
        <w:rPr>
          <w:rFonts w:ascii="Times New Roman" w:hAnsi="Times New Roman" w:cs="Times New Roman"/>
        </w:rPr>
        <w:t xml:space="preserve"> после слов "выборов, референдума," дополнить словами "выделенные ей из бюджета субъекта Российской Федерации средства на оказание содействия в подготовке и проведении выборов в федеральные органы государственной власти,";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3) </w:t>
      </w:r>
      <w:hyperlink r:id="rId19">
        <w:r w:rsidRPr="003F719C">
          <w:rPr>
            <w:rFonts w:ascii="Times New Roman" w:hAnsi="Times New Roman" w:cs="Times New Roman"/>
          </w:rPr>
          <w:t>подпункт "д" пункта 9 статьи 26</w:t>
        </w:r>
      </w:hyperlink>
      <w:r w:rsidRPr="003F719C">
        <w:rPr>
          <w:rFonts w:ascii="Times New Roman" w:hAnsi="Times New Roman" w:cs="Times New Roman"/>
        </w:rPr>
        <w:t xml:space="preserve"> после слов "выборов, референдума," дополнить словами "из бюджета субъекта Российской Федерации, бюджета федеральной территории - на оказание содействия в подготовке и проведении выборов в федеральные органы государственной власти,";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4) в </w:t>
      </w:r>
      <w:hyperlink r:id="rId20">
        <w:r w:rsidRPr="003F719C">
          <w:rPr>
            <w:rFonts w:ascii="Times New Roman" w:hAnsi="Times New Roman" w:cs="Times New Roman"/>
          </w:rPr>
          <w:t>статье 27</w:t>
        </w:r>
      </w:hyperlink>
      <w:r w:rsidRPr="003F719C">
        <w:rPr>
          <w:rFonts w:ascii="Times New Roman" w:hAnsi="Times New Roman" w:cs="Times New Roman"/>
        </w:rPr>
        <w:t>:</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а) </w:t>
      </w:r>
      <w:hyperlink r:id="rId21">
        <w:r w:rsidRPr="003F719C">
          <w:rPr>
            <w:rFonts w:ascii="Times New Roman" w:hAnsi="Times New Roman" w:cs="Times New Roman"/>
          </w:rPr>
          <w:t>пункт 1.1</w:t>
        </w:r>
      </w:hyperlink>
      <w:r w:rsidRPr="003F719C">
        <w:rPr>
          <w:rFonts w:ascii="Times New Roman" w:hAnsi="Times New Roman" w:cs="Times New Roman"/>
        </w:rPr>
        <w:t xml:space="preserve"> дополнить новым вторым предложением следующего содержания: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участковая комиссия формируется территориальной комиссией (по решению территориальной комиссии - командиром соответствующей воинской части) из числа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в том числе не входящих в резерв составов участковых комиссий.";</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б) </w:t>
      </w:r>
      <w:hyperlink r:id="rId22">
        <w:r w:rsidRPr="003F719C">
          <w:rPr>
            <w:rFonts w:ascii="Times New Roman" w:hAnsi="Times New Roman" w:cs="Times New Roman"/>
          </w:rPr>
          <w:t>пункт 2</w:t>
        </w:r>
      </w:hyperlink>
      <w:r w:rsidRPr="003F719C">
        <w:rPr>
          <w:rFonts w:ascii="Times New Roman" w:hAnsi="Times New Roman" w:cs="Times New Roman"/>
        </w:rPr>
        <w:t xml:space="preserve"> после слов "сформированной в соответствии с пунктом 1 настоящей статьи, истекает" дополнить словами "в сроки, предусмотренные пунктами 2, 3 и 7 статьи 10 настоящего Федерального закона для назначения ближайших выборов,";</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5) в </w:t>
      </w:r>
      <w:hyperlink r:id="rId23">
        <w:r w:rsidRPr="003F719C">
          <w:rPr>
            <w:rFonts w:ascii="Times New Roman" w:hAnsi="Times New Roman" w:cs="Times New Roman"/>
          </w:rPr>
          <w:t>статье 28</w:t>
        </w:r>
      </w:hyperlink>
      <w:r w:rsidRPr="003F719C">
        <w:rPr>
          <w:rFonts w:ascii="Times New Roman" w:hAnsi="Times New Roman" w:cs="Times New Roman"/>
        </w:rPr>
        <w:t>:</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а) </w:t>
      </w:r>
      <w:hyperlink r:id="rId24">
        <w:r w:rsidRPr="003F719C">
          <w:rPr>
            <w:rFonts w:ascii="Times New Roman" w:hAnsi="Times New Roman" w:cs="Times New Roman"/>
          </w:rPr>
          <w:t>пункт 6</w:t>
        </w:r>
      </w:hyperlink>
      <w:r w:rsidRPr="003F719C">
        <w:rPr>
          <w:rFonts w:ascii="Times New Roman" w:hAnsi="Times New Roman" w:cs="Times New Roman"/>
        </w:rPr>
        <w:t xml:space="preserve"> признать утратившим силу;</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б) в </w:t>
      </w:r>
      <w:hyperlink r:id="rId25">
        <w:r w:rsidRPr="003F719C">
          <w:rPr>
            <w:rFonts w:ascii="Times New Roman" w:hAnsi="Times New Roman" w:cs="Times New Roman"/>
          </w:rPr>
          <w:t>пункте 13</w:t>
        </w:r>
      </w:hyperlink>
      <w:r w:rsidRPr="003F719C">
        <w:rPr>
          <w:rFonts w:ascii="Times New Roman" w:hAnsi="Times New Roman" w:cs="Times New Roman"/>
        </w:rPr>
        <w:t xml:space="preserve"> слова "пунктами 4, 5, 5.1, 6 и 8" заменить словами "пунктами 4 и 8";</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6) </w:t>
      </w:r>
      <w:hyperlink r:id="rId26">
        <w:r w:rsidRPr="003F719C">
          <w:rPr>
            <w:rFonts w:ascii="Times New Roman" w:hAnsi="Times New Roman" w:cs="Times New Roman"/>
          </w:rPr>
          <w:t>пункт 17 статьи 29</w:t>
        </w:r>
      </w:hyperlink>
      <w:r w:rsidRPr="003F719C">
        <w:rPr>
          <w:rFonts w:ascii="Times New Roman" w:hAnsi="Times New Roman" w:cs="Times New Roman"/>
        </w:rPr>
        <w:t xml:space="preserve"> дополнить абзацем следующего содержания: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"Члену избирательной комиссии с правом решающего голоса кроме выплат, предусмотренных абзацем первым настоящего пункта, может производиться дополнительная </w:t>
      </w:r>
      <w:r w:rsidRPr="003F719C">
        <w:rPr>
          <w:rFonts w:ascii="Times New Roman" w:hAnsi="Times New Roman" w:cs="Times New Roman"/>
        </w:rPr>
        <w:lastRenderedPageBreak/>
        <w:t>оплата труда (вознаграждение) за работу в избирательной комиссии по подготовке и проведению выборов за счет средств, выделенных в соответствии с пунктом 3.1 статьи 57 настоящего Федерального закона. Размеры и порядок выплаты дополнительной оплаты труда (вознаграждения) за счет средств, выделенных избирательной комиссии субъекта Российской Федерации из бюджета соответствующего субъекта Российской Федерации в соответствии с пунктом 3.1 статьи 57 настоящего Федерального закона, устанавливаются избирательной комиссией соответствующего субъекта Российской Федерации.";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7) </w:t>
      </w:r>
      <w:hyperlink r:id="rId27">
        <w:r w:rsidRPr="003F719C">
          <w:rPr>
            <w:rFonts w:ascii="Times New Roman" w:hAnsi="Times New Roman" w:cs="Times New Roman"/>
          </w:rPr>
          <w:t>статью 30</w:t>
        </w:r>
      </w:hyperlink>
      <w:r w:rsidRPr="003F719C">
        <w:rPr>
          <w:rFonts w:ascii="Times New Roman" w:hAnsi="Times New Roman" w:cs="Times New Roman"/>
        </w:rPr>
        <w:t xml:space="preserve"> дополнить пунктом 15 следующего содержания: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"15. Осуществление фото- и (или) видеосъемки в помещениях для голосования, находящихся на избирательных участках, участках референдума, образованных в воинских частях, допускается только аккредитованными в соответствии с пунктом 11.2 настоящей статьи представителями средств массовой информации и по согласованию с командиром соответствующей воинской части.";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8) в </w:t>
      </w:r>
      <w:hyperlink r:id="rId28">
        <w:r w:rsidRPr="003F719C">
          <w:rPr>
            <w:rFonts w:ascii="Times New Roman" w:hAnsi="Times New Roman" w:cs="Times New Roman"/>
          </w:rPr>
          <w:t>статье 57</w:t>
        </w:r>
      </w:hyperlink>
      <w:r w:rsidRPr="003F719C">
        <w:rPr>
          <w:rFonts w:ascii="Times New Roman" w:hAnsi="Times New Roman" w:cs="Times New Roman"/>
        </w:rPr>
        <w:t>:</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а) в </w:t>
      </w:r>
      <w:hyperlink r:id="rId29">
        <w:r w:rsidRPr="003F719C">
          <w:rPr>
            <w:rFonts w:ascii="Times New Roman" w:hAnsi="Times New Roman" w:cs="Times New Roman"/>
          </w:rPr>
          <w:t>пункте 3.1</w:t>
        </w:r>
      </w:hyperlink>
      <w:r w:rsidRPr="003F719C">
        <w:rPr>
          <w:rFonts w:ascii="Times New Roman" w:hAnsi="Times New Roman" w:cs="Times New Roman"/>
        </w:rPr>
        <w:t xml:space="preserve"> после слов "органы государственной власти субъектов Российской Федерации," дополнить словами "органы публичной власти федеральной территории,", после слов "бюджета субъекта Российской Федерации," дополнить словами "бюджета федеральной территории,", слова "(включая выплаты членам избирательных комиссий), а также в информировании избирателей" заменить словами ", в том числе на информирование избирателей и дополнительную оплату труда (вознаграждение) членов избирательных комиссий с правом решающего голоса";</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б) </w:t>
      </w:r>
      <w:hyperlink r:id="rId30">
        <w:r w:rsidRPr="003F719C">
          <w:rPr>
            <w:rFonts w:ascii="Times New Roman" w:hAnsi="Times New Roman" w:cs="Times New Roman"/>
          </w:rPr>
          <w:t>пункт 7</w:t>
        </w:r>
      </w:hyperlink>
      <w:r w:rsidRPr="003F719C">
        <w:rPr>
          <w:rFonts w:ascii="Times New Roman" w:hAnsi="Times New Roman" w:cs="Times New Roman"/>
        </w:rPr>
        <w:t xml:space="preserve"> после слов "и обеспечение деятельности комиссий," дополнить словами "оказание содействия в подготовке и проведении выборов в федеральные органы государственной власти,";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в) в </w:t>
      </w:r>
      <w:hyperlink r:id="rId31">
        <w:r w:rsidRPr="003F719C">
          <w:rPr>
            <w:rFonts w:ascii="Times New Roman" w:hAnsi="Times New Roman" w:cs="Times New Roman"/>
          </w:rPr>
          <w:t>пункте 10</w:t>
        </w:r>
      </w:hyperlink>
      <w:r w:rsidRPr="003F719C">
        <w:rPr>
          <w:rFonts w:ascii="Times New Roman" w:hAnsi="Times New Roman" w:cs="Times New Roman"/>
        </w:rPr>
        <w:t xml:space="preserve"> после слов "выборов и референдума," дополнить словами "включая закупки товаров, работ, услуг, осуществляемые за счет средств, выделенных на оказание содействия в подготовке и проведении выборов в федеральные органы государственной власти,", слова "организующей соответствующие выборы, референдум комиссией или по ее решению соответствующими нижестоящими" исключить;</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г) </w:t>
      </w:r>
      <w:hyperlink r:id="rId32">
        <w:r w:rsidRPr="003F719C">
          <w:rPr>
            <w:rFonts w:ascii="Times New Roman" w:hAnsi="Times New Roman" w:cs="Times New Roman"/>
          </w:rPr>
          <w:t>пункт 11</w:t>
        </w:r>
      </w:hyperlink>
      <w:r w:rsidRPr="003F719C">
        <w:rPr>
          <w:rFonts w:ascii="Times New Roman" w:hAnsi="Times New Roman" w:cs="Times New Roman"/>
        </w:rPr>
        <w:t xml:space="preserve"> после слов "выборов и референдумов," дополнить словами "включая закупку товара, работы или услуги, осуществляемую за счет средств, выделенных на оказание содействия в подготовке и проведении выборов в федеральные органы государственной власти,";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д) </w:t>
      </w:r>
      <w:hyperlink r:id="rId33">
        <w:r w:rsidRPr="003F719C">
          <w:rPr>
            <w:rFonts w:ascii="Times New Roman" w:hAnsi="Times New Roman" w:cs="Times New Roman"/>
          </w:rPr>
          <w:t>пункт 12</w:t>
        </w:r>
      </w:hyperlink>
      <w:r w:rsidRPr="003F719C">
        <w:rPr>
          <w:rFonts w:ascii="Times New Roman" w:hAnsi="Times New Roman" w:cs="Times New Roman"/>
        </w:rPr>
        <w:t xml:space="preserve"> после слов "референдума соответствующего уровня" дополнить словами ", средства бюджета субъекта Российской Федерации, выделенные избирательным комиссиям на оказание содействия в подготовке и проведении выборов в федеральные органы государственной власти,";</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9) </w:t>
      </w:r>
      <w:hyperlink r:id="rId34">
        <w:r w:rsidRPr="003F719C">
          <w:rPr>
            <w:rFonts w:ascii="Times New Roman" w:hAnsi="Times New Roman" w:cs="Times New Roman"/>
          </w:rPr>
          <w:t>пункт 1 статьи 64</w:t>
        </w:r>
      </w:hyperlink>
      <w:r w:rsidRPr="003F719C">
        <w:rPr>
          <w:rFonts w:ascii="Times New Roman" w:hAnsi="Times New Roman" w:cs="Times New Roman"/>
        </w:rPr>
        <w:t xml:space="preserve"> дополнить новым пятым предложением следующего содержания: "На избирательных участках, участках референдума, образованных за пределами территории Российской Федерации, время начала и окончания голосования, его продолжительность определяются в соответствии с федеральным законом.";</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10) в </w:t>
      </w:r>
      <w:hyperlink r:id="rId35">
        <w:r w:rsidRPr="003F719C">
          <w:rPr>
            <w:rFonts w:ascii="Times New Roman" w:hAnsi="Times New Roman" w:cs="Times New Roman"/>
          </w:rPr>
          <w:t>пункте 8 статьи 71</w:t>
        </w:r>
      </w:hyperlink>
      <w:r w:rsidRPr="003F719C">
        <w:rPr>
          <w:rFonts w:ascii="Times New Roman" w:hAnsi="Times New Roman" w:cs="Times New Roman"/>
        </w:rPr>
        <w:t xml:space="preserve"> после слов "не могут быть назначены на" дополнить словом "ближайший", слова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заменить словами "назначаются на следующий предусмотренный пунктом 3 статьи 10 настоящего Федерального закона день голосования либо на иной день до указанного дня голосования с учетом положений, предусмотренных пунктами 6 - 9 статьи 10 настоящего Федерального закона";</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11) в </w:t>
      </w:r>
      <w:hyperlink r:id="rId36">
        <w:r w:rsidRPr="003F719C">
          <w:rPr>
            <w:rFonts w:ascii="Times New Roman" w:hAnsi="Times New Roman" w:cs="Times New Roman"/>
          </w:rPr>
          <w:t>пункте 7 статьи 81</w:t>
        </w:r>
      </w:hyperlink>
      <w:r w:rsidRPr="003F719C">
        <w:rPr>
          <w:rFonts w:ascii="Times New Roman" w:hAnsi="Times New Roman" w:cs="Times New Roman"/>
        </w:rPr>
        <w:t xml:space="preserve"> слова "пунктом 1" заменить словами "пунктами 1 и 3.1".</w:t>
      </w:r>
    </w:p>
    <w:p w:rsidR="000F2C1B" w:rsidRPr="003F719C" w:rsidRDefault="000F2C1B">
      <w:pPr>
        <w:pStyle w:val="ConsPlusNormal"/>
        <w:ind w:firstLine="540"/>
        <w:jc w:val="both"/>
        <w:rPr>
          <w:rFonts w:ascii="Times New Roman" w:hAnsi="Times New Roman" w:cs="Times New Roman"/>
        </w:rPr>
      </w:pPr>
    </w:p>
    <w:p w:rsidR="000F2C1B" w:rsidRPr="003F719C" w:rsidRDefault="000F2C1B">
      <w:pPr>
        <w:pStyle w:val="ConsPlusTitle"/>
        <w:ind w:firstLine="540"/>
        <w:jc w:val="both"/>
        <w:outlineLvl w:val="0"/>
        <w:rPr>
          <w:rFonts w:ascii="Times New Roman" w:hAnsi="Times New Roman" w:cs="Times New Roman"/>
        </w:rPr>
      </w:pPr>
      <w:r w:rsidRPr="003F719C">
        <w:rPr>
          <w:rFonts w:ascii="Times New Roman" w:hAnsi="Times New Roman" w:cs="Times New Roman"/>
        </w:rPr>
        <w:t>Статья 2</w:t>
      </w:r>
    </w:p>
    <w:p w:rsidR="000F2C1B" w:rsidRPr="003F719C" w:rsidRDefault="000F2C1B">
      <w:pPr>
        <w:pStyle w:val="ConsPlusNormal"/>
        <w:ind w:firstLine="540"/>
        <w:jc w:val="both"/>
        <w:rPr>
          <w:rFonts w:ascii="Times New Roman" w:hAnsi="Times New Roman" w:cs="Times New Roman"/>
        </w:rPr>
      </w:pPr>
    </w:p>
    <w:p w:rsidR="000F2C1B" w:rsidRPr="003F719C" w:rsidRDefault="000F2C1B">
      <w:pPr>
        <w:pStyle w:val="ConsPlusNormal"/>
        <w:ind w:firstLine="540"/>
        <w:jc w:val="both"/>
        <w:rPr>
          <w:rFonts w:ascii="Times New Roman" w:hAnsi="Times New Roman" w:cs="Times New Roman"/>
        </w:rPr>
      </w:pPr>
      <w:r w:rsidRPr="003F719C">
        <w:rPr>
          <w:rFonts w:ascii="Times New Roman" w:hAnsi="Times New Roman" w:cs="Times New Roman"/>
        </w:rPr>
        <w:lastRenderedPageBreak/>
        <w:t xml:space="preserve">Внести в </w:t>
      </w:r>
      <w:hyperlink r:id="rId37">
        <w:r w:rsidRPr="003F719C">
          <w:rPr>
            <w:rFonts w:ascii="Times New Roman" w:hAnsi="Times New Roman" w:cs="Times New Roman"/>
          </w:rPr>
          <w:t>часть 2 статьи 1</w:t>
        </w:r>
      </w:hyperlink>
      <w:r w:rsidRPr="003F719C">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10, ст. 1393; 2016, N 11, ст. 1493; N 26, ст. 3872; N 27, ст. 4199, 4254; 2017, N 1, ст. 15; 2018, N 1, ст. 59, 88; N 27, ст. 3957; 2019, N 52, ст. 7767; 2020, N 9, ст. 1119; 2021, N 27, ст. 5188; 2023, N 23, ст. 4004) следующие изменения: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1) в </w:t>
      </w:r>
      <w:hyperlink r:id="rId38">
        <w:r w:rsidRPr="003F719C">
          <w:rPr>
            <w:rFonts w:ascii="Times New Roman" w:hAnsi="Times New Roman" w:cs="Times New Roman"/>
          </w:rPr>
          <w:t>пункте 6</w:t>
        </w:r>
      </w:hyperlink>
      <w:r w:rsidRPr="003F719C">
        <w:rPr>
          <w:rFonts w:ascii="Times New Roman" w:hAnsi="Times New Roman" w:cs="Times New Roman"/>
        </w:rPr>
        <w:t xml:space="preserve"> слова ",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исключить;</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 xml:space="preserve">2) </w:t>
      </w:r>
      <w:hyperlink r:id="rId39">
        <w:r w:rsidRPr="003F719C">
          <w:rPr>
            <w:rFonts w:ascii="Times New Roman" w:hAnsi="Times New Roman" w:cs="Times New Roman"/>
          </w:rPr>
          <w:t>дополнить</w:t>
        </w:r>
      </w:hyperlink>
      <w:r w:rsidRPr="003F719C">
        <w:rPr>
          <w:rFonts w:ascii="Times New Roman" w:hAnsi="Times New Roman" w:cs="Times New Roman"/>
        </w:rPr>
        <w:t xml:space="preserve"> пунктом 9.1 следующего содержания:</w:t>
      </w:r>
    </w:p>
    <w:p w:rsidR="000F2C1B" w:rsidRPr="003F719C" w:rsidRDefault="000F2C1B">
      <w:pPr>
        <w:pStyle w:val="ConsPlusNormal"/>
        <w:spacing w:before="220"/>
        <w:ind w:firstLine="540"/>
        <w:jc w:val="both"/>
        <w:rPr>
          <w:rFonts w:ascii="Times New Roman" w:hAnsi="Times New Roman" w:cs="Times New Roman"/>
        </w:rPr>
      </w:pPr>
      <w:r w:rsidRPr="003F719C">
        <w:rPr>
          <w:rFonts w:ascii="Times New Roman" w:hAnsi="Times New Roman" w:cs="Times New Roman"/>
        </w:rP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0F2C1B" w:rsidRPr="003F719C" w:rsidRDefault="000F2C1B">
      <w:pPr>
        <w:pStyle w:val="ConsPlusNormal"/>
        <w:ind w:firstLine="540"/>
        <w:jc w:val="both"/>
        <w:rPr>
          <w:rFonts w:ascii="Times New Roman" w:hAnsi="Times New Roman" w:cs="Times New Roman"/>
        </w:rPr>
      </w:pPr>
    </w:p>
    <w:p w:rsidR="000F2C1B" w:rsidRPr="003F719C" w:rsidRDefault="000F2C1B">
      <w:pPr>
        <w:pStyle w:val="ConsPlusTitle"/>
        <w:ind w:firstLine="540"/>
        <w:jc w:val="both"/>
        <w:outlineLvl w:val="0"/>
        <w:rPr>
          <w:rFonts w:ascii="Times New Roman" w:hAnsi="Times New Roman" w:cs="Times New Roman"/>
        </w:rPr>
      </w:pPr>
      <w:r w:rsidRPr="003F719C">
        <w:rPr>
          <w:rFonts w:ascii="Times New Roman" w:hAnsi="Times New Roman" w:cs="Times New Roman"/>
        </w:rPr>
        <w:t>Статья 3</w:t>
      </w:r>
    </w:p>
    <w:p w:rsidR="000F2C1B" w:rsidRPr="003F719C" w:rsidRDefault="000F2C1B">
      <w:pPr>
        <w:pStyle w:val="ConsPlusNormal"/>
        <w:ind w:firstLine="540"/>
        <w:jc w:val="both"/>
        <w:rPr>
          <w:rFonts w:ascii="Times New Roman" w:hAnsi="Times New Roman" w:cs="Times New Roman"/>
        </w:rPr>
      </w:pPr>
    </w:p>
    <w:p w:rsidR="000F2C1B" w:rsidRPr="003F719C" w:rsidRDefault="000F2C1B">
      <w:pPr>
        <w:pStyle w:val="ConsPlusNormal"/>
        <w:ind w:firstLine="540"/>
        <w:jc w:val="both"/>
        <w:rPr>
          <w:rFonts w:ascii="Times New Roman" w:hAnsi="Times New Roman" w:cs="Times New Roman"/>
        </w:rPr>
      </w:pPr>
      <w:r w:rsidRPr="003F719C">
        <w:rPr>
          <w:rFonts w:ascii="Times New Roman" w:hAnsi="Times New Roman" w:cs="Times New Roman"/>
        </w:rPr>
        <w:t>Настоящий Федеральный закон вступает в силу со дня его официального опубликования.</w:t>
      </w:r>
    </w:p>
    <w:p w:rsidR="000F2C1B" w:rsidRPr="003F719C" w:rsidRDefault="000F2C1B">
      <w:pPr>
        <w:pStyle w:val="ConsPlusNormal"/>
        <w:ind w:firstLine="540"/>
        <w:jc w:val="both"/>
        <w:rPr>
          <w:rFonts w:ascii="Times New Roman" w:hAnsi="Times New Roman" w:cs="Times New Roman"/>
        </w:rPr>
      </w:pP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Президент</w:t>
      </w: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Российской Федерации</w:t>
      </w:r>
    </w:p>
    <w:p w:rsidR="000F2C1B" w:rsidRPr="003F719C" w:rsidRDefault="000F2C1B">
      <w:pPr>
        <w:pStyle w:val="ConsPlusNormal"/>
        <w:jc w:val="right"/>
        <w:rPr>
          <w:rFonts w:ascii="Times New Roman" w:hAnsi="Times New Roman" w:cs="Times New Roman"/>
        </w:rPr>
      </w:pPr>
      <w:r w:rsidRPr="003F719C">
        <w:rPr>
          <w:rFonts w:ascii="Times New Roman" w:hAnsi="Times New Roman" w:cs="Times New Roman"/>
        </w:rPr>
        <w:t>В.ПУТИН</w:t>
      </w:r>
    </w:p>
    <w:p w:rsidR="000F2C1B" w:rsidRPr="003F719C" w:rsidRDefault="000F2C1B">
      <w:pPr>
        <w:pStyle w:val="ConsPlusNormal"/>
        <w:rPr>
          <w:rFonts w:ascii="Times New Roman" w:hAnsi="Times New Roman" w:cs="Times New Roman"/>
        </w:rPr>
      </w:pPr>
      <w:r w:rsidRPr="003F719C">
        <w:rPr>
          <w:rFonts w:ascii="Times New Roman" w:hAnsi="Times New Roman" w:cs="Times New Roman"/>
        </w:rPr>
        <w:t>Москва, Кремль</w:t>
      </w:r>
    </w:p>
    <w:p w:rsidR="000F2C1B" w:rsidRPr="003F719C" w:rsidRDefault="000F2C1B">
      <w:pPr>
        <w:pStyle w:val="ConsPlusNormal"/>
        <w:spacing w:before="220"/>
        <w:rPr>
          <w:rFonts w:ascii="Times New Roman" w:hAnsi="Times New Roman" w:cs="Times New Roman"/>
        </w:rPr>
      </w:pPr>
      <w:r w:rsidRPr="003F719C">
        <w:rPr>
          <w:rFonts w:ascii="Times New Roman" w:hAnsi="Times New Roman" w:cs="Times New Roman"/>
        </w:rPr>
        <w:t>14 ноября 2023 года</w:t>
      </w:r>
    </w:p>
    <w:p w:rsidR="000F2C1B" w:rsidRPr="003F719C" w:rsidRDefault="000F2C1B">
      <w:pPr>
        <w:pStyle w:val="ConsPlusNormal"/>
        <w:spacing w:before="220"/>
        <w:rPr>
          <w:rFonts w:ascii="Times New Roman" w:hAnsi="Times New Roman" w:cs="Times New Roman"/>
        </w:rPr>
      </w:pPr>
      <w:r w:rsidRPr="003F719C">
        <w:rPr>
          <w:rFonts w:ascii="Times New Roman" w:hAnsi="Times New Roman" w:cs="Times New Roman"/>
        </w:rPr>
        <w:t>N 531-ФЗ</w:t>
      </w:r>
    </w:p>
    <w:p w:rsidR="000F2C1B" w:rsidRPr="003F719C" w:rsidRDefault="000F2C1B">
      <w:pPr>
        <w:pStyle w:val="ConsPlusNormal"/>
        <w:jc w:val="both"/>
        <w:rPr>
          <w:rFonts w:ascii="Times New Roman" w:hAnsi="Times New Roman" w:cs="Times New Roman"/>
        </w:rPr>
      </w:pPr>
    </w:p>
    <w:p w:rsidR="000F2C1B" w:rsidRPr="003F719C" w:rsidRDefault="000F2C1B">
      <w:pPr>
        <w:pStyle w:val="ConsPlusNormal"/>
        <w:jc w:val="both"/>
        <w:rPr>
          <w:rFonts w:ascii="Times New Roman" w:hAnsi="Times New Roman" w:cs="Times New Roman"/>
        </w:rPr>
      </w:pPr>
    </w:p>
    <w:p w:rsidR="000F2C1B" w:rsidRPr="003F719C" w:rsidRDefault="000F2C1B">
      <w:pPr>
        <w:pStyle w:val="ConsPlusNormal"/>
        <w:pBdr>
          <w:bottom w:val="single" w:sz="6" w:space="0" w:color="auto"/>
        </w:pBdr>
        <w:spacing w:before="100" w:after="100"/>
        <w:jc w:val="both"/>
        <w:rPr>
          <w:rFonts w:ascii="Times New Roman" w:hAnsi="Times New Roman" w:cs="Times New Roman"/>
          <w:sz w:val="2"/>
          <w:szCs w:val="2"/>
        </w:rPr>
      </w:pPr>
    </w:p>
    <w:p w:rsidR="00C6507E" w:rsidRPr="003F719C" w:rsidRDefault="00C6507E">
      <w:pPr>
        <w:rPr>
          <w:rFonts w:ascii="Times New Roman" w:hAnsi="Times New Roman" w:cs="Times New Roman"/>
        </w:rPr>
      </w:pPr>
    </w:p>
    <w:sectPr w:rsidR="00C6507E" w:rsidRPr="003F719C" w:rsidSect="00CB3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1B"/>
    <w:rsid w:val="000F2C1B"/>
    <w:rsid w:val="003F719C"/>
    <w:rsid w:val="00BE6395"/>
    <w:rsid w:val="00C6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E4C33-A301-446A-86D4-E32C1605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C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2C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2C1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F2C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10A5F1DB7356E47A92DEA1D29A2009A9D3B80D360DE117AE1A65D1CA6C8ED57C927DF044A67B1BB7F4480271D01E826E9F4550FC8B93EP1w7F" TargetMode="External"/><Relationship Id="rId13" Type="http://schemas.openxmlformats.org/officeDocument/2006/relationships/hyperlink" Target="consultantplus://offline/ref=32510A5F1DB7356E47A92DEA1D29A2009A9D3B80D360DE117AE1A65D1CA6C8ED57C927DF044A67BEB67F4480271D01E826E9F4550FC8B93EP1w7F" TargetMode="External"/><Relationship Id="rId18" Type="http://schemas.openxmlformats.org/officeDocument/2006/relationships/hyperlink" Target="consultantplus://offline/ref=32510A5F1DB7356E47A92DEA1D29A2009A9D3B80D360DE117AE1A65D1CA6C8ED57C927DF044961BFBA7F4480271D01E826E9F4550FC8B93EP1w7F" TargetMode="External"/><Relationship Id="rId26" Type="http://schemas.openxmlformats.org/officeDocument/2006/relationships/hyperlink" Target="consultantplus://offline/ref=32510A5F1DB7356E47A92DEA1D29A2009A9D3B80D360DE117AE1A65D1CA6C8ED57C927DF044967B0B27F4480271D01E826E9F4550FC8B93EP1w7F" TargetMode="External"/><Relationship Id="rId39" Type="http://schemas.openxmlformats.org/officeDocument/2006/relationships/hyperlink" Target="consultantplus://offline/ref=32510A5F1DB7356E47A92DEA1D29A2009A9E3983D969DE117AE1A65D1CA6C8ED57C927DF044963B7BA7F4480271D01E826E9F4550FC8B93EP1w7F" TargetMode="External"/><Relationship Id="rId3" Type="http://schemas.openxmlformats.org/officeDocument/2006/relationships/webSettings" Target="webSettings.xml"/><Relationship Id="rId21" Type="http://schemas.openxmlformats.org/officeDocument/2006/relationships/hyperlink" Target="consultantplus://offline/ref=32510A5F1DB7356E47A92DEA1D29A2009A9D3B80D360DE117AE1A65D1CA6C8ED57C927D9074B68E2E33045DC624F12E820E9F75413PCw9F" TargetMode="External"/><Relationship Id="rId34" Type="http://schemas.openxmlformats.org/officeDocument/2006/relationships/hyperlink" Target="consultantplus://offline/ref=32510A5F1DB7356E47A92DEA1D29A2009A9D3B80D360DE117AE1A65D1CA6C8ED57C927DF044B6AB2B57F4480271D01E826E9F4550FC8B93EP1w7F" TargetMode="External"/><Relationship Id="rId7" Type="http://schemas.openxmlformats.org/officeDocument/2006/relationships/hyperlink" Target="consultantplus://offline/ref=32510A5F1DB7356E47A92DEA1D29A2009A9E3982D061DE117AE1A65D1CA6C8ED45C97FD3054E7DB7B36A12D161P4wBF" TargetMode="External"/><Relationship Id="rId12" Type="http://schemas.openxmlformats.org/officeDocument/2006/relationships/hyperlink" Target="consultantplus://offline/ref=32510A5F1DB7356E47A92DEA1D29A2009A9D3B80D360DE117AE1A65D1CA6C8ED57C927DF044A67BEB17F4480271D01E826E9F4550FC8B93EP1w7F" TargetMode="External"/><Relationship Id="rId17" Type="http://schemas.openxmlformats.org/officeDocument/2006/relationships/hyperlink" Target="consultantplus://offline/ref=32510A5F1DB7356E47A92DEA1D29A2009A9D3B80D360DE117AE1A65D1CA6C8ED57C927DF044A67BEB57F4480271D01E826E9F4550FC8B93EP1w7F" TargetMode="External"/><Relationship Id="rId25" Type="http://schemas.openxmlformats.org/officeDocument/2006/relationships/hyperlink" Target="consultantplus://offline/ref=32510A5F1DB7356E47A92DEA1D29A2009A9D3B80D360DE117AE1A65D1CA6C8ED57C927DF044865B4B07F4480271D01E826E9F4550FC8B93EP1w7F" TargetMode="External"/><Relationship Id="rId33" Type="http://schemas.openxmlformats.org/officeDocument/2006/relationships/hyperlink" Target="consultantplus://offline/ref=32510A5F1DB7356E47A92DEA1D29A2009A9D3B80D360DE117AE1A65D1CA6C8ED57C927D8034868E2E33045DC624F12E820E9F75413PCw9F" TargetMode="External"/><Relationship Id="rId38" Type="http://schemas.openxmlformats.org/officeDocument/2006/relationships/hyperlink" Target="consultantplus://offline/ref=32510A5F1DB7356E47A92DEA1D29A2009A9E3983D969DE117AE1A65D1CA6C8ED57C927DF0C4A67BDE62554846E490BF720F6EB5611C8PBwAF" TargetMode="External"/><Relationship Id="rId2" Type="http://schemas.openxmlformats.org/officeDocument/2006/relationships/settings" Target="settings.xml"/><Relationship Id="rId16" Type="http://schemas.openxmlformats.org/officeDocument/2006/relationships/hyperlink" Target="consultantplus://offline/ref=32510A5F1DB7356E47A92DEA1D29A2009A9D3B80D360DE117AE1A65D1CA6C8ED57C927DF044A67BEB47F4480271D01E826E9F4550FC8B93EP1w7F" TargetMode="External"/><Relationship Id="rId20" Type="http://schemas.openxmlformats.org/officeDocument/2006/relationships/hyperlink" Target="consultantplus://offline/ref=32510A5F1DB7356E47A92DEA1D29A2009A9D3B80D360DE117AE1A65D1CA6C8ED57C927DF044960B1BA7F4480271D01E826E9F4550FC8B93EP1w7F" TargetMode="External"/><Relationship Id="rId29" Type="http://schemas.openxmlformats.org/officeDocument/2006/relationships/hyperlink" Target="consultantplus://offline/ref=32510A5F1DB7356E47A92DEA1D29A2009A9D3B80D360DE117AE1A65D1CA6C8ED57C927DF044A66B7B47F4480271D01E826E9F4550FC8B93EP1w7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510A5F1DB7356E47A92DEA1D29A2009A9D3B80D360DE117AE1A65D1CA6C8ED57C927DF044A67BEB27F4480271D01E826E9F4550FC8B93EP1w7F" TargetMode="External"/><Relationship Id="rId11" Type="http://schemas.openxmlformats.org/officeDocument/2006/relationships/hyperlink" Target="consultantplus://offline/ref=32510A5F1DB7356E47A92DEA1D29A2009A9D3B80D360DE117AE1A65D1CA6C8ED57C927DF044A67BEB07F4480271D01E826E9F4550FC8B93EP1w7F" TargetMode="External"/><Relationship Id="rId24" Type="http://schemas.openxmlformats.org/officeDocument/2006/relationships/hyperlink" Target="consultantplus://offline/ref=32510A5F1DB7356E47A92DEA1D29A2009A9D3B80D360DE117AE1A65D1CA6C8ED57C927DF044865B4B37F4480271D01E826E9F4550FC8B93EP1w7F" TargetMode="External"/><Relationship Id="rId32" Type="http://schemas.openxmlformats.org/officeDocument/2006/relationships/hyperlink" Target="consultantplus://offline/ref=32510A5F1DB7356E47A92DEA1D29A2009A9D3B80D360DE117AE1A65D1CA6C8ED57C927DF044B65B7BB7F4480271D01E826E9F4550FC8B93EP1w7F" TargetMode="External"/><Relationship Id="rId37" Type="http://schemas.openxmlformats.org/officeDocument/2006/relationships/hyperlink" Target="consultantplus://offline/ref=32510A5F1DB7356E47A92DEA1D29A2009A9E3983D969DE117AE1A65D1CA6C8ED57C927DF044963B7BA7F4480271D01E826E9F4550FC8B93EP1w7F" TargetMode="External"/><Relationship Id="rId40" Type="http://schemas.openxmlformats.org/officeDocument/2006/relationships/fontTable" Target="fontTable.xml"/><Relationship Id="rId5" Type="http://schemas.openxmlformats.org/officeDocument/2006/relationships/hyperlink" Target="consultantplus://offline/ref=32510A5F1DB7356E47A92DEA1D29A2009A9D3B80D360DE117AE1A65D1CA6C8ED57C927DF044A67B1BB7F4480271D01E826E9F4550FC8B93EP1w7F" TargetMode="External"/><Relationship Id="rId15" Type="http://schemas.openxmlformats.org/officeDocument/2006/relationships/hyperlink" Target="consultantplus://offline/ref=32510A5F1DB7356E47A92DEA1D29A2009A9D3B80D360DE117AE1A65D1CA6C8ED57C927DF044A67B1BB7F4480271D01E826E9F4550FC8B93EP1w7F" TargetMode="External"/><Relationship Id="rId23" Type="http://schemas.openxmlformats.org/officeDocument/2006/relationships/hyperlink" Target="consultantplus://offline/ref=32510A5F1DB7356E47A92DEA1D29A2009A9D3B80D360DE117AE1A65D1CA6C8ED57C927DF044967B6B37F4480271D01E826E9F4550FC8B93EP1w7F" TargetMode="External"/><Relationship Id="rId28" Type="http://schemas.openxmlformats.org/officeDocument/2006/relationships/hyperlink" Target="consultantplus://offline/ref=32510A5F1DB7356E47A92DEA1D29A2009A9D3B80D360DE117AE1A65D1CA6C8ED57C927DF04496BB7B07F4480271D01E826E9F4550FC8B93EP1w7F" TargetMode="External"/><Relationship Id="rId36" Type="http://schemas.openxmlformats.org/officeDocument/2006/relationships/hyperlink" Target="consultantplus://offline/ref=32510A5F1DB7356E47A92DEA1D29A2009A9D3B80D360DE117AE1A65D1CA6C8ED57C927DF044A66B3B37F4480271D01E826E9F4550FC8B93EP1w7F" TargetMode="External"/><Relationship Id="rId10" Type="http://schemas.openxmlformats.org/officeDocument/2006/relationships/hyperlink" Target="consultantplus://offline/ref=32510A5F1DB7356E47A92DEA1D29A2009A9D3B80D360DE117AE1A65D1CA6C8ED57C927DF044A67B1BB7F4480271D01E826E9F4550FC8B93EP1w7F" TargetMode="External"/><Relationship Id="rId19" Type="http://schemas.openxmlformats.org/officeDocument/2006/relationships/hyperlink" Target="consultantplus://offline/ref=32510A5F1DB7356E47A92DEA1D29A2009A9D3B80D360DE117AE1A65D1CA6C8ED57C927DF044960B1B17F4480271D01E826E9F4550FC8B93EP1w7F" TargetMode="External"/><Relationship Id="rId31" Type="http://schemas.openxmlformats.org/officeDocument/2006/relationships/hyperlink" Target="consultantplus://offline/ref=32510A5F1DB7356E47A92DEA1D29A2009A9D3B80D360DE117AE1A65D1CA6C8ED57C927D9064168E2E33045DC624F12E820E9F75413PCw9F" TargetMode="External"/><Relationship Id="rId4" Type="http://schemas.openxmlformats.org/officeDocument/2006/relationships/hyperlink" Target="consultantplus://offline/ref=32510A5F1DB7356E47A92DEA1D29A2009A9D3B80D360DE117AE1A65D1CA6C8ED45C97FD3054E7DB7B36A12D161P4wBF" TargetMode="External"/><Relationship Id="rId9" Type="http://schemas.openxmlformats.org/officeDocument/2006/relationships/hyperlink" Target="consultantplus://offline/ref=32510A5F1DB7356E47A92DEA1D29A2009A9D3B80D360DE117AE1A65D1CA6C8ED57C927DF044A67BEB37F4480271D01E826E9F4550FC8B93EP1w7F" TargetMode="External"/><Relationship Id="rId14" Type="http://schemas.openxmlformats.org/officeDocument/2006/relationships/hyperlink" Target="consultantplus://offline/ref=32510A5F1DB7356E47A92DEA1D29A2009A9D3B80D360DE117AE1A65D1CA6C8ED57C927DF044A67BEB77F4480271D01E826E9F4550FC8B93EP1w7F" TargetMode="External"/><Relationship Id="rId22" Type="http://schemas.openxmlformats.org/officeDocument/2006/relationships/hyperlink" Target="consultantplus://offline/ref=32510A5F1DB7356E47A92DEA1D29A2009A9D3B80D360DE117AE1A65D1CA6C8ED57C927DF044A66B6B27F4480271D01E826E9F4550FC8B93EP1w7F" TargetMode="External"/><Relationship Id="rId27" Type="http://schemas.openxmlformats.org/officeDocument/2006/relationships/hyperlink" Target="consultantplus://offline/ref=32510A5F1DB7356E47A92DEA1D29A2009A9D3B80D360DE117AE1A65D1CA6C8ED57C927DF044967BEB07F4480271D01E826E9F4550FC8B93EP1w7F" TargetMode="External"/><Relationship Id="rId30" Type="http://schemas.openxmlformats.org/officeDocument/2006/relationships/hyperlink" Target="consultantplus://offline/ref=32510A5F1DB7356E47A92DEA1D29A2009A9D3B80D360DE117AE1A65D1CA6C8ED57C927DF044A63B4B67F4480271D01E826E9F4550FC8B93EP1w7F" TargetMode="External"/><Relationship Id="rId35" Type="http://schemas.openxmlformats.org/officeDocument/2006/relationships/hyperlink" Target="consultantplus://offline/ref=32510A5F1DB7356E47A92DEA1D29A2009A9D3B80D360DE117AE1A65D1CA6C8ED57C927DF044A66B2B77F4480271D01E826E9F4550FC8B93EP1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3</cp:revision>
  <cp:lastPrinted>2023-11-17T06:32:00Z</cp:lastPrinted>
  <dcterms:created xsi:type="dcterms:W3CDTF">2023-11-17T05:48:00Z</dcterms:created>
  <dcterms:modified xsi:type="dcterms:W3CDTF">2023-12-22T12:02:00Z</dcterms:modified>
</cp:coreProperties>
</file>